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A2353" w14:textId="77777777" w:rsidR="0076664A" w:rsidRDefault="0076664A" w:rsidP="0076664A">
      <w:pPr>
        <w:ind w:left="1416" w:firstLine="708"/>
        <w:jc w:val="right"/>
      </w:pPr>
      <w:r>
        <w:t>KINNITATUD</w:t>
      </w:r>
    </w:p>
    <w:p w14:paraId="1CC9DE4D" w14:textId="4A101C31" w:rsidR="0076664A" w:rsidRDefault="0076664A" w:rsidP="0076664A">
      <w:pPr>
        <w:ind w:left="1416" w:firstLine="708"/>
        <w:jc w:val="right"/>
      </w:pPr>
      <w:r>
        <w:t xml:space="preserve">Luua Metsanduskooli </w:t>
      </w:r>
      <w:r w:rsidR="00EE5D7B">
        <w:t>nõukogu</w:t>
      </w:r>
      <w:r>
        <w:t xml:space="preserve"> </w:t>
      </w:r>
    </w:p>
    <w:p w14:paraId="0761FDD4" w14:textId="17EC957C" w:rsidR="0076664A" w:rsidRDefault="00EE5D7B" w:rsidP="0076664A">
      <w:pPr>
        <w:ind w:left="1416" w:firstLine="708"/>
        <w:jc w:val="right"/>
      </w:pPr>
      <w:r>
        <w:t>otsuse</w:t>
      </w:r>
      <w:r w:rsidR="0076664A">
        <w:t xml:space="preserve">ga nr </w:t>
      </w:r>
      <w:r>
        <w:t>1.4.</w:t>
      </w:r>
    </w:p>
    <w:p w14:paraId="55536DEE" w14:textId="569FFCC7" w:rsidR="0076664A" w:rsidRDefault="00EE5D7B" w:rsidP="0076664A">
      <w:pPr>
        <w:ind w:left="1416" w:firstLine="708"/>
        <w:jc w:val="right"/>
      </w:pPr>
      <w:r>
        <w:t>„20</w:t>
      </w:r>
      <w:r w:rsidR="0076664A">
        <w:t xml:space="preserve">„ </w:t>
      </w:r>
      <w:r>
        <w:t>juuni</w:t>
      </w:r>
      <w:r w:rsidR="0076664A">
        <w:t xml:space="preserve"> 2018</w:t>
      </w:r>
    </w:p>
    <w:p w14:paraId="7CAD1AF9" w14:textId="77777777" w:rsidR="0076664A" w:rsidRDefault="0076664A" w:rsidP="0076664A">
      <w:pPr>
        <w:ind w:left="1416" w:firstLine="708"/>
        <w:jc w:val="right"/>
      </w:pPr>
      <w:r>
        <w:t xml:space="preserve"> </w:t>
      </w:r>
    </w:p>
    <w:p w14:paraId="17F0C8A8" w14:textId="77777777" w:rsidR="0076664A" w:rsidRPr="00173C2F" w:rsidRDefault="0076664A" w:rsidP="0076664A">
      <w:pPr>
        <w:jc w:val="both"/>
      </w:pPr>
      <w:r w:rsidRPr="00603D81">
        <w:t>ÜLDINE OHUTUSJUHEND</w:t>
      </w:r>
    </w:p>
    <w:p w14:paraId="0B4E94CC" w14:textId="77777777" w:rsidR="0076664A" w:rsidRPr="00173C2F" w:rsidRDefault="0076664A" w:rsidP="0076664A">
      <w:pPr>
        <w:jc w:val="both"/>
      </w:pPr>
      <w:r w:rsidRPr="00173C2F">
        <w:t xml:space="preserve">Luua Metsanduskooli õpilastele </w:t>
      </w:r>
    </w:p>
    <w:p w14:paraId="60AF1FB0" w14:textId="77777777" w:rsidR="0076664A" w:rsidRPr="00173C2F" w:rsidRDefault="0076664A" w:rsidP="0076664A">
      <w:pPr>
        <w:jc w:val="both"/>
      </w:pPr>
    </w:p>
    <w:p w14:paraId="395F8B03" w14:textId="77777777" w:rsidR="0076664A" w:rsidRDefault="0076664A" w:rsidP="0076664A">
      <w:pPr>
        <w:jc w:val="both"/>
      </w:pPr>
      <w:r w:rsidRPr="00603D81">
        <w:t>Üldise ohutusjuhendiga</w:t>
      </w:r>
      <w:r w:rsidRPr="00173C2F">
        <w:t xml:space="preserve"> tutvumine</w:t>
      </w:r>
      <w:r>
        <w:t xml:space="preserve"> on kohustuslik kõigile õpilastele. </w:t>
      </w:r>
    </w:p>
    <w:p w14:paraId="2164D765" w14:textId="77777777" w:rsidR="0076664A" w:rsidRDefault="0076664A" w:rsidP="0076664A">
      <w:pPr>
        <w:jc w:val="both"/>
      </w:pPr>
      <w:r>
        <w:t xml:space="preserve">1. KOOLI KOHUSTUSED </w:t>
      </w:r>
    </w:p>
    <w:p w14:paraId="34A80759" w14:textId="77777777" w:rsidR="0076664A" w:rsidRDefault="0076664A" w:rsidP="0076664A">
      <w:pPr>
        <w:jc w:val="both"/>
      </w:pPr>
      <w:r>
        <w:t>Kool:</w:t>
      </w:r>
    </w:p>
    <w:p w14:paraId="2D2EAA04" w14:textId="77777777" w:rsidR="0076664A" w:rsidRDefault="0076664A" w:rsidP="0076664A">
      <w:pPr>
        <w:jc w:val="both"/>
      </w:pPr>
      <w:r>
        <w:t xml:space="preserve">1.1. selgitab õpilasele õppetööga seotud võimalikke ohtusid ja kahjulikke mõjusid ning korraldab enne praktilisi tegevusi töötervishoiu ja tööohutuse alast juhendamist; </w:t>
      </w:r>
    </w:p>
    <w:p w14:paraId="723D1645" w14:textId="77777777" w:rsidR="0076664A" w:rsidRDefault="0076664A" w:rsidP="0076664A">
      <w:pPr>
        <w:jc w:val="both"/>
      </w:pPr>
      <w:r w:rsidRPr="00173C2F">
        <w:t xml:space="preserve">1.2. </w:t>
      </w:r>
      <w:r w:rsidRPr="00603D81">
        <w:t>viib kõigile õpilastele esimesel kursusel läbi “Üldise ohutusjuhendi“ juhendamise;</w:t>
      </w:r>
    </w:p>
    <w:p w14:paraId="2C8C4576" w14:textId="77777777" w:rsidR="0076664A" w:rsidRDefault="0076664A" w:rsidP="0076664A">
      <w:pPr>
        <w:jc w:val="both"/>
      </w:pPr>
      <w:r>
        <w:t>1.3. viib läbi juhendamise õpilastele, kes asuvad täitma praktilisi töid õppetöö käigus. Praktiliste tööde ja kasutatavate töövahenditega seotud ohutegureid käsitletakse eraldi ohutusjuhendites või juhendmaterjalides. Juhendamist korraldab ja juhendamise kohta allkirjad võtab praktilist tööd juhendav juhendaja (õpetaja/instruktor).</w:t>
      </w:r>
    </w:p>
    <w:p w14:paraId="1C518507" w14:textId="77777777" w:rsidR="0076664A" w:rsidRDefault="0076664A" w:rsidP="0076664A">
      <w:pPr>
        <w:jc w:val="both"/>
      </w:pPr>
      <w:r>
        <w:t>1.4. varustab õpilased töö tegemiseks vajalike isikukaitsevahenditega.</w:t>
      </w:r>
    </w:p>
    <w:p w14:paraId="7E692A1E" w14:textId="77777777" w:rsidR="0076664A" w:rsidRDefault="0076664A" w:rsidP="0076664A">
      <w:pPr>
        <w:jc w:val="both"/>
      </w:pPr>
      <w:r>
        <w:t>2. ÕPILASE KOHUSTUSED JA ÕIGUSED</w:t>
      </w:r>
    </w:p>
    <w:p w14:paraId="2381B32B" w14:textId="77777777" w:rsidR="0076664A" w:rsidRDefault="0076664A" w:rsidP="0076664A">
      <w:pPr>
        <w:jc w:val="both"/>
      </w:pPr>
      <w:r>
        <w:t xml:space="preserve">2.1. Õpilane on kohustatud: </w:t>
      </w:r>
    </w:p>
    <w:p w14:paraId="41C32C3F" w14:textId="77777777" w:rsidR="0076664A" w:rsidRDefault="0076664A" w:rsidP="0076664A">
      <w:pPr>
        <w:jc w:val="both"/>
      </w:pPr>
      <w:r>
        <w:t>2.1.1. osalema ohutu töökeskkonna loomisel, järgides töötervishoiu ja tööohutuse nõudeid ning ilma vastava ohutusalase juhendamiseta mitte sooritama tööoperatsioone;</w:t>
      </w:r>
    </w:p>
    <w:p w14:paraId="77854C7E" w14:textId="77777777" w:rsidR="0076664A" w:rsidRDefault="0076664A" w:rsidP="0076664A">
      <w:pPr>
        <w:jc w:val="both"/>
      </w:pPr>
      <w:r>
        <w:t xml:space="preserve">2.1.2. kasutama seadmeid, masinaid ja teisi töövahendeid ainult kasutusjuhendis või eeskirjades lubatud viisil, teavitama juhendajat kõikidest riketest; </w:t>
      </w:r>
    </w:p>
    <w:p w14:paraId="4FD47549" w14:textId="77777777" w:rsidR="0076664A" w:rsidRDefault="0076664A" w:rsidP="0076664A">
      <w:pPr>
        <w:jc w:val="both"/>
      </w:pPr>
      <w:r>
        <w:t>2.1.3. mitte viibima masinate, seadmete ohualas;</w:t>
      </w:r>
    </w:p>
    <w:p w14:paraId="24A44092" w14:textId="77777777" w:rsidR="0076664A" w:rsidRDefault="0076664A" w:rsidP="0076664A">
      <w:pPr>
        <w:jc w:val="both"/>
      </w:pPr>
      <w:r>
        <w:t xml:space="preserve">2.1.4. kasutama ettenähtud isikukaitsevahendeid ning hoidma neid töökorras; </w:t>
      </w:r>
    </w:p>
    <w:p w14:paraId="4C4DECB7" w14:textId="77777777" w:rsidR="0076664A" w:rsidRDefault="0076664A" w:rsidP="0076664A">
      <w:pPr>
        <w:jc w:val="both"/>
      </w:pPr>
      <w:r>
        <w:t>2.1.5. tagama, et tema töö ei ohustaks tema enda ja teiste elu ega tervist ning saastaks keskkonda. Mistahes ohunõuete rikkumisel kaaslaste poolt teavitama sellest viivitamatult juhendajat;</w:t>
      </w:r>
    </w:p>
    <w:p w14:paraId="647F13DA" w14:textId="77777777" w:rsidR="0076664A" w:rsidRDefault="0076664A" w:rsidP="0076664A">
      <w:pPr>
        <w:jc w:val="both"/>
      </w:pPr>
      <w:r>
        <w:t>2.1.6. kasutama töövahendeid nõuetekohaselt ja hoiduma omavoliliselt neid lahti ühendamast või ümber ehitamast, mitte eemaldama töövahendile või ehitisele paigaldatud ohutusseadiseid ja ohutusmärgiseid;</w:t>
      </w:r>
    </w:p>
    <w:p w14:paraId="7A297732" w14:textId="77777777" w:rsidR="0076664A" w:rsidRDefault="0076664A" w:rsidP="0076664A">
      <w:pPr>
        <w:jc w:val="both"/>
      </w:pPr>
      <w:r>
        <w:t>2.1.7. järgima kehtestatud töö- ja puhkeaja korraldust ning mitte tegelema kõrvaliste asjadega (telefon, muusikamängija jne), mitte segama kaasõpilasi;</w:t>
      </w:r>
    </w:p>
    <w:p w14:paraId="23CEB3AD" w14:textId="77777777" w:rsidR="0076664A" w:rsidRDefault="0076664A" w:rsidP="0076664A">
      <w:pPr>
        <w:jc w:val="both"/>
      </w:pPr>
      <w:r>
        <w:t>2.1.</w:t>
      </w:r>
      <w:r w:rsidRPr="00173C2F">
        <w:t xml:space="preserve">8. </w:t>
      </w:r>
      <w:r w:rsidRPr="00603D81">
        <w:t>täitma juhendaja ja kooli töökeskkonnaspetsialisti töötervishoiu- ja tööohutusalaseid korraldusi;</w:t>
      </w:r>
    </w:p>
    <w:p w14:paraId="4BCFA6B9" w14:textId="77777777" w:rsidR="0076664A" w:rsidRDefault="0076664A" w:rsidP="0076664A">
      <w:pPr>
        <w:jc w:val="both"/>
      </w:pPr>
      <w:r>
        <w:lastRenderedPageBreak/>
        <w:t>2.1.9. viivitamatult teatama juhendajale õnnetusjuhtumist või selle tekkimise ohust, tööõnnetusest või tööülesande täitmist takistavast tervisehäirest;</w:t>
      </w:r>
    </w:p>
    <w:p w14:paraId="783BEDDB" w14:textId="77777777" w:rsidR="0076664A" w:rsidRDefault="0076664A" w:rsidP="0076664A">
      <w:pPr>
        <w:jc w:val="both"/>
      </w:pPr>
      <w:r>
        <w:t>2.1.10. kinni pidama isikliku hügieeni nõuetest;</w:t>
      </w:r>
    </w:p>
    <w:p w14:paraId="2E20E4EB" w14:textId="77777777" w:rsidR="0076664A" w:rsidRDefault="0076664A" w:rsidP="0076664A">
      <w:pPr>
        <w:jc w:val="both"/>
      </w:pPr>
      <w:r>
        <w:t>2.1.11. tagama töökoha ja töövahendi puhtuse ja korrasoleku;</w:t>
      </w:r>
    </w:p>
    <w:p w14:paraId="3EFAD6AD" w14:textId="77777777" w:rsidR="0076664A" w:rsidRPr="00173C2F" w:rsidRDefault="0076664A" w:rsidP="0076664A">
      <w:pPr>
        <w:jc w:val="both"/>
      </w:pPr>
      <w:r w:rsidRPr="00173C2F">
        <w:t>2.1.12. järgima kooli territooriumil kehtivaid liikluspiiranguid ja liiklusmärke.</w:t>
      </w:r>
    </w:p>
    <w:p w14:paraId="380A7361" w14:textId="77777777" w:rsidR="0076664A" w:rsidRDefault="0076664A" w:rsidP="0076664A">
      <w:pPr>
        <w:jc w:val="both"/>
      </w:pPr>
      <w:r w:rsidRPr="00173C2F">
        <w:t xml:space="preserve">2.1.13. </w:t>
      </w:r>
      <w:r w:rsidRPr="00603D81">
        <w:t>Õpilasel on keelatud töötada alkoholi-, narkootilises või toksilises joobes või psühhotroopse aine mõju all.</w:t>
      </w:r>
      <w:r>
        <w:t xml:space="preserve"> </w:t>
      </w:r>
    </w:p>
    <w:p w14:paraId="03F9237D" w14:textId="77777777" w:rsidR="0076664A" w:rsidRDefault="0076664A" w:rsidP="0076664A">
      <w:pPr>
        <w:jc w:val="both"/>
      </w:pPr>
      <w:r>
        <w:t>2.2. Õpilasel on õigus:</w:t>
      </w:r>
    </w:p>
    <w:p w14:paraId="07D31E52" w14:textId="77777777" w:rsidR="0076664A" w:rsidRDefault="0076664A" w:rsidP="0076664A">
      <w:pPr>
        <w:jc w:val="both"/>
      </w:pPr>
      <w:r>
        <w:t>2.2.1. nõuda koolilt töötervishoiu ja tööohutuse nõuetele vastavaid töötingimusi ning ühis- ja isikukaitsevahendeid;</w:t>
      </w:r>
    </w:p>
    <w:p w14:paraId="493EF433" w14:textId="77777777" w:rsidR="0076664A" w:rsidRDefault="0076664A" w:rsidP="0076664A">
      <w:pPr>
        <w:jc w:val="both"/>
      </w:pPr>
      <w:r>
        <w:t>2.2.2 saada teavet töökeskkonna ohuteguritest, töökeskkonna riskianalüüsi tulemustest, tervisekahjustuste vältimiseks rakendatavatest abinõudest, tervisekontrolli tulemustest ja tööinspektori ettekirjutusest koolile;</w:t>
      </w:r>
    </w:p>
    <w:p w14:paraId="0F2B1C27" w14:textId="77777777" w:rsidR="0076664A" w:rsidRDefault="0076664A" w:rsidP="0076664A">
      <w:pPr>
        <w:jc w:val="both"/>
      </w:pPr>
      <w:r>
        <w:t>2.2.3 keelduda tööst või peatada töö, mille täitmine seab ohtu tema või teiste isikute tervise või ei võimalda täita keskkonnaohutuse nõudeid, teatades sellest viivitamata juhendajale;</w:t>
      </w:r>
    </w:p>
    <w:p w14:paraId="03E3AC8F" w14:textId="77777777" w:rsidR="0076664A" w:rsidRDefault="0076664A" w:rsidP="0076664A">
      <w:pPr>
        <w:jc w:val="both"/>
      </w:pPr>
      <w:r>
        <w:t>2.2.4. pöörduda töökeskkonnavoliniku ja töökeskkonnanõukogu liikmete või asukohajärgse tööinspektori poole, kui tema arvates kooli poolt rakendatavad abinõud ja antud vahendid ei taga töökeskkonna ohutust.</w:t>
      </w:r>
    </w:p>
    <w:p w14:paraId="505F99C1" w14:textId="77777777" w:rsidR="0076664A" w:rsidRDefault="0076664A" w:rsidP="0076664A">
      <w:pPr>
        <w:jc w:val="both"/>
      </w:pPr>
      <w:r>
        <w:t>3. TÖÖKESKKOND JA TÖÖKOHT</w:t>
      </w:r>
    </w:p>
    <w:p w14:paraId="7E9A569A" w14:textId="77777777" w:rsidR="0076664A" w:rsidRDefault="0076664A" w:rsidP="0076664A">
      <w:pPr>
        <w:jc w:val="both"/>
      </w:pPr>
      <w:r w:rsidRPr="000943B3">
        <w:rPr>
          <w:b/>
        </w:rPr>
        <w:t>Valgustus</w:t>
      </w:r>
      <w:r>
        <w:t xml:space="preserve"> peab tagama ohumärguannete ja hädaseiskamislülitite hea nähtavuse. Puuduliku loomuliku valgustuse korral kasutada kunstlikku valgustust. Kunstlik valgustus tuleb suunata nii, et ei tekiks häirivaid varje ning et see ei pimestaks otse ega peegeldunult. </w:t>
      </w:r>
    </w:p>
    <w:p w14:paraId="01F95BD1" w14:textId="77777777" w:rsidR="0076664A" w:rsidRDefault="0076664A" w:rsidP="0076664A">
      <w:pPr>
        <w:jc w:val="both"/>
      </w:pPr>
      <w:r w:rsidRPr="000943B3">
        <w:rPr>
          <w:b/>
        </w:rPr>
        <w:t>Ventilatsioon</w:t>
      </w:r>
      <w:r>
        <w:rPr>
          <w:b/>
        </w:rPr>
        <w:t>.</w:t>
      </w:r>
      <w:r>
        <w:t xml:space="preserve"> Kui tööprotsessis eraldub tervist kahjustada võivaid ohtlikke aineid või tolmu, tuleb kasutada väljatõmbeventilatsiooni. Igasugune sade või mustus, mis võib õhu saastamisega seada otsesesse ohtu tervise, kõrvaldada viivitamatult. </w:t>
      </w:r>
    </w:p>
    <w:p w14:paraId="56441CCB" w14:textId="77777777" w:rsidR="0076664A" w:rsidRPr="00A95165" w:rsidRDefault="0076664A" w:rsidP="0076664A">
      <w:pPr>
        <w:jc w:val="both"/>
        <w:rPr>
          <w:b/>
        </w:rPr>
      </w:pPr>
      <w:r w:rsidRPr="00A95165">
        <w:rPr>
          <w:b/>
        </w:rPr>
        <w:t xml:space="preserve">Müra ja vibratsioon. </w:t>
      </w:r>
      <w:r w:rsidRPr="00A95165">
        <w:t>Müra</w:t>
      </w:r>
      <w:r>
        <w:t xml:space="preserve"> ja vibratsiooniga kokku puutuvatel töödel (näiteks töö mootorsaega) tuleb teha pause ja eemalduda mürarikkast keskkonnast või vibratsiooniallikast. Norme ületava müra puhul  on isikukaitsevahendite (kõrvatropid, kõrvaklapid) kasutamine kohustuslik.</w:t>
      </w:r>
    </w:p>
    <w:p w14:paraId="0E11769C" w14:textId="77777777" w:rsidR="0076664A" w:rsidRDefault="0076664A" w:rsidP="0076664A">
      <w:pPr>
        <w:jc w:val="both"/>
      </w:pPr>
      <w:r w:rsidRPr="000943B3">
        <w:rPr>
          <w:b/>
        </w:rPr>
        <w:t>Töökoht.</w:t>
      </w:r>
      <w:r>
        <w:t xml:space="preserve"> Töökoht ja töövahendid peavad olema puhtad. Puhastustöö ja jäätmete eemaldamine peab toimuma vastavalt vajadusele. Jäätmed tuleb ladustada selleks ette nähtud kohta. </w:t>
      </w:r>
    </w:p>
    <w:p w14:paraId="4F000780" w14:textId="77777777" w:rsidR="0076664A" w:rsidRDefault="0076664A" w:rsidP="0076664A">
      <w:pPr>
        <w:jc w:val="both"/>
      </w:pPr>
      <w:r>
        <w:t>4. ERGONOOMIKA</w:t>
      </w:r>
    </w:p>
    <w:p w14:paraId="4F2CA89E" w14:textId="77777777" w:rsidR="0076664A" w:rsidRDefault="0076664A" w:rsidP="0076664A">
      <w:pPr>
        <w:jc w:val="both"/>
      </w:pPr>
      <w:r>
        <w:t xml:space="preserve">Töödel, mida tehakse sundasendis (näiteks puude langetamine, istutamistööd, rohimine jne), tuleb teha pause. Kuvariga töötamisel peavad perioodilised puhkepausid moodustama vähemalt 10 % tööajast. </w:t>
      </w:r>
    </w:p>
    <w:p w14:paraId="7F4D9D8C" w14:textId="77777777" w:rsidR="0076664A" w:rsidRDefault="0076664A" w:rsidP="0076664A">
      <w:pPr>
        <w:jc w:val="both"/>
      </w:pPr>
      <w:r>
        <w:t xml:space="preserve">5. ELEKTRIOHUTUSE NÕUDED </w:t>
      </w:r>
    </w:p>
    <w:p w14:paraId="5FA1F021" w14:textId="77777777" w:rsidR="0076664A" w:rsidRDefault="0076664A" w:rsidP="0076664A">
      <w:pPr>
        <w:jc w:val="both"/>
      </w:pPr>
      <w:r>
        <w:t xml:space="preserve">Mitte kasutada rikkis elektriseadet, vaid teatada sellest kooli töötajale. Elektrilisi tööriistu ja seadmeid kasutada ainult selleks ettenähtud eesmärkidel ja vastavalt juhenditele. Keelatud on kasutada </w:t>
      </w:r>
      <w:r>
        <w:lastRenderedPageBreak/>
        <w:t xml:space="preserve">vigastatud või isolatsioonita juhtmeid ja seadmeid, avada elektrikilpide uksi, kõrvaldada elektriseadmetel kaitsekatteid ja asuda ise rikkeid kõrvaldama. </w:t>
      </w:r>
    </w:p>
    <w:p w14:paraId="62860DF5" w14:textId="77777777" w:rsidR="0076664A" w:rsidRDefault="0076664A" w:rsidP="0076664A">
      <w:pPr>
        <w:jc w:val="both"/>
      </w:pPr>
      <w:r>
        <w:t xml:space="preserve">6. TEGUTSEMINE TÖÖÕNNETUSE VÕI ÕNNETUSJUHTUMI KORRAL </w:t>
      </w:r>
    </w:p>
    <w:p w14:paraId="4BD26664" w14:textId="77777777" w:rsidR="0076664A" w:rsidRDefault="0076664A" w:rsidP="0076664A">
      <w:pPr>
        <w:jc w:val="both"/>
      </w:pPr>
      <w:r>
        <w:t xml:space="preserve">Õnnetusjuhtumi korral helistada telefonil 112.  </w:t>
      </w:r>
    </w:p>
    <w:p w14:paraId="61AEE3DE" w14:textId="77777777" w:rsidR="0076664A" w:rsidRDefault="0076664A" w:rsidP="0076664A">
      <w:pPr>
        <w:jc w:val="both"/>
      </w:pPr>
      <w:r>
        <w:t xml:space="preserve">Igast tööõnnetusest teatada kohe oma juhendajale. </w:t>
      </w:r>
    </w:p>
    <w:p w14:paraId="0D6897D0" w14:textId="77777777" w:rsidR="0076664A" w:rsidRDefault="0076664A" w:rsidP="0076664A">
      <w:pPr>
        <w:jc w:val="both"/>
      </w:pPr>
      <w:r>
        <w:t xml:space="preserve">Õnnetusjuhtumi korral anda kannatanule esmaabi, vajadusel kutsuda kiirabi või toimetada kannatanu lähimasse tervishoiuasutusse.  </w:t>
      </w:r>
    </w:p>
    <w:p w14:paraId="0094CA14" w14:textId="77777777" w:rsidR="0076664A" w:rsidRDefault="0076664A" w:rsidP="0076664A">
      <w:pPr>
        <w:jc w:val="both"/>
      </w:pPr>
      <w:r>
        <w:t xml:space="preserve">Raske trauma ja/või õnnetusjuhtumi puhul säilitada õnnetuskohal juhtumi toimumise olukord kuni juhtumi uurijate saabumiseni (v.a. juhul, kui see ei kutsu esile täiendavaid ohte). </w:t>
      </w:r>
    </w:p>
    <w:p w14:paraId="671907A0" w14:textId="77777777" w:rsidR="0076664A" w:rsidRDefault="0076664A" w:rsidP="0076664A">
      <w:pPr>
        <w:jc w:val="both"/>
      </w:pPr>
      <w:r>
        <w:t xml:space="preserve">7. TEGUTSEMINE TULEKAHJU KORRAL  </w:t>
      </w:r>
    </w:p>
    <w:p w14:paraId="46468554" w14:textId="77777777" w:rsidR="0076664A" w:rsidRPr="0096396E" w:rsidRDefault="0076664A" w:rsidP="0076664A">
      <w:pPr>
        <w:pStyle w:val="Default"/>
        <w:spacing w:after="30"/>
        <w:jc w:val="both"/>
        <w:rPr>
          <w:rFonts w:asciiTheme="minorHAnsi" w:hAnsiTheme="minorHAnsi"/>
          <w:sz w:val="22"/>
          <w:szCs w:val="22"/>
        </w:rPr>
      </w:pPr>
      <w:r w:rsidRPr="0096396E">
        <w:rPr>
          <w:rFonts w:asciiTheme="minorHAnsi" w:hAnsiTheme="minorHAnsi"/>
          <w:sz w:val="22"/>
          <w:szCs w:val="22"/>
        </w:rPr>
        <w:t xml:space="preserve">7.1. Säilitage rahu! </w:t>
      </w:r>
    </w:p>
    <w:p w14:paraId="1A75C4A7" w14:textId="77777777" w:rsidR="0076664A" w:rsidRPr="0096396E" w:rsidRDefault="0076664A" w:rsidP="0076664A">
      <w:pPr>
        <w:pStyle w:val="Default"/>
        <w:spacing w:after="30"/>
        <w:jc w:val="both"/>
        <w:rPr>
          <w:rFonts w:asciiTheme="minorHAnsi" w:hAnsiTheme="minorHAnsi"/>
          <w:sz w:val="22"/>
          <w:szCs w:val="22"/>
        </w:rPr>
      </w:pPr>
      <w:r>
        <w:rPr>
          <w:rFonts w:asciiTheme="minorHAnsi" w:hAnsiTheme="minorHAnsi"/>
          <w:sz w:val="22"/>
          <w:szCs w:val="22"/>
        </w:rPr>
        <w:t>7.</w:t>
      </w:r>
      <w:r w:rsidRPr="0096396E">
        <w:rPr>
          <w:rFonts w:asciiTheme="minorHAnsi" w:hAnsiTheme="minorHAnsi"/>
          <w:sz w:val="22"/>
          <w:szCs w:val="22"/>
        </w:rPr>
        <w:t xml:space="preserve">2. Tulekahju avastamise korral edastage tulekahjuteade kõigile korrusel viibijatele fraasiga </w:t>
      </w:r>
      <w:r w:rsidRPr="0096396E">
        <w:rPr>
          <w:rFonts w:asciiTheme="minorHAnsi" w:hAnsiTheme="minorHAnsi"/>
          <w:b/>
          <w:bCs/>
          <w:sz w:val="22"/>
          <w:szCs w:val="22"/>
        </w:rPr>
        <w:t>TULEKAHJU, VÄLJUGE HOONEST</w:t>
      </w:r>
      <w:r w:rsidRPr="0096396E">
        <w:rPr>
          <w:rFonts w:asciiTheme="minorHAnsi" w:hAnsiTheme="minorHAnsi"/>
          <w:sz w:val="22"/>
          <w:szCs w:val="22"/>
        </w:rPr>
        <w:t xml:space="preserve">. Kui tulekahju häirekellad ei ole rakendunud, tuleb vajutada tulekahju häirenuppu. </w:t>
      </w:r>
    </w:p>
    <w:p w14:paraId="33060C0B" w14:textId="77777777" w:rsidR="0076664A" w:rsidRPr="0096396E" w:rsidRDefault="0076664A" w:rsidP="0076664A">
      <w:pPr>
        <w:pStyle w:val="Default"/>
        <w:spacing w:after="30"/>
        <w:jc w:val="both"/>
        <w:rPr>
          <w:rFonts w:asciiTheme="minorHAnsi" w:hAnsiTheme="minorHAnsi"/>
          <w:sz w:val="22"/>
          <w:szCs w:val="22"/>
        </w:rPr>
      </w:pPr>
      <w:r>
        <w:rPr>
          <w:rFonts w:asciiTheme="minorHAnsi" w:hAnsiTheme="minorHAnsi"/>
          <w:sz w:val="22"/>
          <w:szCs w:val="22"/>
        </w:rPr>
        <w:t>7.</w:t>
      </w:r>
      <w:r w:rsidRPr="0096396E">
        <w:rPr>
          <w:rFonts w:asciiTheme="minorHAnsi" w:hAnsiTheme="minorHAnsi"/>
          <w:sz w:val="22"/>
          <w:szCs w:val="22"/>
        </w:rPr>
        <w:t xml:space="preserve">3. Sulgege aknad ja uksed. Uksi lukustada ei tohi! </w:t>
      </w:r>
    </w:p>
    <w:p w14:paraId="0A08BF84" w14:textId="77777777" w:rsidR="0076664A" w:rsidRPr="0096396E" w:rsidRDefault="0076664A" w:rsidP="0076664A">
      <w:pPr>
        <w:pStyle w:val="Default"/>
        <w:spacing w:after="30"/>
        <w:jc w:val="both"/>
        <w:rPr>
          <w:rFonts w:asciiTheme="minorHAnsi" w:hAnsiTheme="minorHAnsi"/>
          <w:sz w:val="22"/>
          <w:szCs w:val="22"/>
        </w:rPr>
      </w:pPr>
      <w:r>
        <w:rPr>
          <w:rFonts w:asciiTheme="minorHAnsi" w:hAnsiTheme="minorHAnsi"/>
          <w:sz w:val="22"/>
          <w:szCs w:val="22"/>
        </w:rPr>
        <w:t>7.</w:t>
      </w:r>
      <w:r w:rsidRPr="0096396E">
        <w:rPr>
          <w:rFonts w:asciiTheme="minorHAnsi" w:hAnsiTheme="minorHAnsi"/>
          <w:sz w:val="22"/>
          <w:szCs w:val="22"/>
        </w:rPr>
        <w:t xml:space="preserve">4. Lahkuge hoonest võimalikult ohutut (suitsuvaba ja kõrge temperatuurita) teekonda mööda. Mujalt ruumidest isiklikke asju kaasa võtta ei või. </w:t>
      </w:r>
    </w:p>
    <w:p w14:paraId="0CA7E34D" w14:textId="77777777" w:rsidR="0076664A" w:rsidRPr="0096396E" w:rsidRDefault="0076664A" w:rsidP="0076664A">
      <w:pPr>
        <w:pStyle w:val="Default"/>
        <w:jc w:val="both"/>
        <w:rPr>
          <w:rFonts w:asciiTheme="minorHAnsi" w:hAnsiTheme="minorHAnsi"/>
          <w:sz w:val="22"/>
          <w:szCs w:val="22"/>
        </w:rPr>
      </w:pPr>
      <w:r>
        <w:rPr>
          <w:rFonts w:asciiTheme="minorHAnsi" w:hAnsiTheme="minorHAnsi"/>
          <w:sz w:val="22"/>
          <w:szCs w:val="22"/>
        </w:rPr>
        <w:t>7.</w:t>
      </w:r>
      <w:r w:rsidRPr="0096396E">
        <w:rPr>
          <w:rFonts w:asciiTheme="minorHAnsi" w:hAnsiTheme="minorHAnsi"/>
          <w:sz w:val="22"/>
          <w:szCs w:val="22"/>
        </w:rPr>
        <w:t>5. Jälgige esmaseid päästetegevusi</w:t>
      </w:r>
      <w:r>
        <w:rPr>
          <w:rFonts w:asciiTheme="minorHAnsi" w:hAnsiTheme="minorHAnsi"/>
          <w:sz w:val="22"/>
          <w:szCs w:val="22"/>
        </w:rPr>
        <w:t xml:space="preserve"> </w:t>
      </w:r>
      <w:r w:rsidRPr="0096396E">
        <w:rPr>
          <w:rFonts w:asciiTheme="minorHAnsi" w:hAnsiTheme="minorHAnsi"/>
          <w:sz w:val="22"/>
          <w:szCs w:val="22"/>
        </w:rPr>
        <w:t xml:space="preserve">juhtiva töötaja korraldusi! </w:t>
      </w:r>
      <w:bookmarkStart w:id="0" w:name="_GoBack"/>
      <w:bookmarkEnd w:id="0"/>
    </w:p>
    <w:p w14:paraId="1FC7CB3B" w14:textId="77777777" w:rsidR="0076664A" w:rsidRPr="0096396E" w:rsidRDefault="0076664A" w:rsidP="0076664A">
      <w:pPr>
        <w:pStyle w:val="Default"/>
        <w:jc w:val="both"/>
        <w:rPr>
          <w:rFonts w:asciiTheme="minorHAnsi" w:hAnsiTheme="minorHAnsi"/>
          <w:sz w:val="22"/>
          <w:szCs w:val="22"/>
        </w:rPr>
      </w:pPr>
      <w:r w:rsidRPr="0096396E">
        <w:rPr>
          <w:rFonts w:asciiTheme="minorHAnsi" w:hAnsiTheme="minorHAnsi"/>
          <w:sz w:val="22"/>
          <w:szCs w:val="22"/>
        </w:rPr>
        <w:t>Juhul, kui tulekahju</w:t>
      </w:r>
      <w:r>
        <w:rPr>
          <w:rFonts w:asciiTheme="minorHAnsi" w:hAnsiTheme="minorHAnsi"/>
          <w:sz w:val="22"/>
          <w:szCs w:val="22"/>
        </w:rPr>
        <w:t xml:space="preserve"> või</w:t>
      </w:r>
      <w:r w:rsidRPr="0096396E">
        <w:rPr>
          <w:rFonts w:asciiTheme="minorHAnsi" w:hAnsiTheme="minorHAnsi"/>
          <w:sz w:val="22"/>
          <w:szCs w:val="22"/>
        </w:rPr>
        <w:t xml:space="preserve"> tulekolle on võimalik likvideerida ohutult esmaste tulekustutusvahenditega, tuleb neid ka kasutada. Esmasteks tulekustutusvahenditeks on hoone koridoride seintel asuvad tulekustutid. </w:t>
      </w:r>
    </w:p>
    <w:p w14:paraId="4ECC4A22" w14:textId="77777777" w:rsidR="0076664A" w:rsidRPr="0096396E" w:rsidRDefault="0076664A" w:rsidP="0076664A">
      <w:pPr>
        <w:pStyle w:val="Default"/>
        <w:jc w:val="both"/>
        <w:rPr>
          <w:rFonts w:asciiTheme="minorHAnsi" w:hAnsiTheme="minorHAnsi"/>
          <w:sz w:val="22"/>
          <w:szCs w:val="22"/>
        </w:rPr>
      </w:pPr>
      <w:r w:rsidRPr="0096396E">
        <w:rPr>
          <w:rFonts w:asciiTheme="minorHAnsi" w:hAnsiTheme="minorHAnsi"/>
          <w:sz w:val="22"/>
          <w:szCs w:val="22"/>
        </w:rPr>
        <w:t xml:space="preserve">Tulekahjuteate peab päästeasutuse häirekeskusele edastama isik, kes on saanud tulekahjuteate. </w:t>
      </w:r>
    </w:p>
    <w:p w14:paraId="0E44E0EF" w14:textId="77777777" w:rsidR="0076664A" w:rsidRPr="0096396E" w:rsidRDefault="0076664A" w:rsidP="0076664A">
      <w:pPr>
        <w:pStyle w:val="Default"/>
        <w:jc w:val="both"/>
        <w:rPr>
          <w:rFonts w:asciiTheme="minorHAnsi" w:hAnsiTheme="minorHAnsi"/>
          <w:sz w:val="22"/>
          <w:szCs w:val="22"/>
        </w:rPr>
      </w:pPr>
      <w:r w:rsidRPr="0096396E">
        <w:rPr>
          <w:rFonts w:asciiTheme="minorHAnsi" w:hAnsiTheme="minorHAnsi"/>
          <w:sz w:val="22"/>
          <w:szCs w:val="22"/>
        </w:rPr>
        <w:t xml:space="preserve">Tulekahjuteate edastamiseks teostatakse viivitamatu hädaabikõne üldisel hädaabi numbril </w:t>
      </w:r>
      <w:r w:rsidRPr="0096396E">
        <w:rPr>
          <w:rFonts w:asciiTheme="minorHAnsi" w:hAnsiTheme="minorHAnsi"/>
          <w:b/>
          <w:bCs/>
          <w:sz w:val="22"/>
          <w:szCs w:val="22"/>
        </w:rPr>
        <w:t>112</w:t>
      </w:r>
      <w:r w:rsidRPr="0096396E">
        <w:rPr>
          <w:rFonts w:asciiTheme="minorHAnsi" w:hAnsiTheme="minorHAnsi"/>
          <w:sz w:val="22"/>
          <w:szCs w:val="22"/>
        </w:rPr>
        <w:t xml:space="preserve">, edastades järgmine info: </w:t>
      </w:r>
    </w:p>
    <w:p w14:paraId="0375D77E" w14:textId="77777777" w:rsidR="0076664A" w:rsidRPr="0096396E" w:rsidRDefault="0076664A" w:rsidP="0076664A">
      <w:pPr>
        <w:pStyle w:val="Default"/>
        <w:numPr>
          <w:ilvl w:val="0"/>
          <w:numId w:val="1"/>
        </w:numPr>
        <w:spacing w:after="25"/>
        <w:jc w:val="both"/>
        <w:rPr>
          <w:rFonts w:asciiTheme="minorHAnsi" w:hAnsiTheme="minorHAnsi"/>
          <w:sz w:val="22"/>
          <w:szCs w:val="22"/>
        </w:rPr>
      </w:pPr>
      <w:r w:rsidRPr="0096396E">
        <w:rPr>
          <w:rFonts w:asciiTheme="minorHAnsi" w:hAnsiTheme="minorHAnsi"/>
          <w:sz w:val="22"/>
          <w:szCs w:val="22"/>
        </w:rPr>
        <w:t xml:space="preserve">Mis on juhtunud? (tulekahju) </w:t>
      </w:r>
    </w:p>
    <w:p w14:paraId="5AD8A5C2" w14:textId="77777777" w:rsidR="0076664A" w:rsidRPr="0096396E" w:rsidRDefault="0076664A" w:rsidP="0076664A">
      <w:pPr>
        <w:pStyle w:val="Default"/>
        <w:numPr>
          <w:ilvl w:val="0"/>
          <w:numId w:val="1"/>
        </w:numPr>
        <w:spacing w:after="25"/>
        <w:jc w:val="both"/>
        <w:rPr>
          <w:rFonts w:asciiTheme="minorHAnsi" w:hAnsiTheme="minorHAnsi"/>
          <w:sz w:val="22"/>
          <w:szCs w:val="22"/>
        </w:rPr>
      </w:pPr>
      <w:r w:rsidRPr="0096396E">
        <w:rPr>
          <w:rFonts w:asciiTheme="minorHAnsi" w:hAnsiTheme="minorHAnsi"/>
          <w:sz w:val="22"/>
          <w:szCs w:val="22"/>
        </w:rPr>
        <w:t xml:space="preserve">Kus on juhtunud? (aadress) </w:t>
      </w:r>
    </w:p>
    <w:p w14:paraId="445BEB07" w14:textId="77777777" w:rsidR="0076664A" w:rsidRPr="0096396E" w:rsidRDefault="0076664A" w:rsidP="0076664A">
      <w:pPr>
        <w:pStyle w:val="Default"/>
        <w:numPr>
          <w:ilvl w:val="0"/>
          <w:numId w:val="1"/>
        </w:numPr>
        <w:spacing w:after="25"/>
        <w:jc w:val="both"/>
        <w:rPr>
          <w:rFonts w:asciiTheme="minorHAnsi" w:hAnsiTheme="minorHAnsi"/>
          <w:sz w:val="22"/>
          <w:szCs w:val="22"/>
        </w:rPr>
      </w:pPr>
      <w:r w:rsidRPr="0096396E">
        <w:rPr>
          <w:rFonts w:asciiTheme="minorHAnsi" w:hAnsiTheme="minorHAnsi"/>
          <w:sz w:val="22"/>
          <w:szCs w:val="22"/>
        </w:rPr>
        <w:t xml:space="preserve">Kas keegi on saanud kannatada? </w:t>
      </w:r>
    </w:p>
    <w:p w14:paraId="1554466F" w14:textId="77777777" w:rsidR="0076664A" w:rsidRPr="0096396E" w:rsidRDefault="0076664A" w:rsidP="0076664A">
      <w:pPr>
        <w:pStyle w:val="Default"/>
        <w:numPr>
          <w:ilvl w:val="0"/>
          <w:numId w:val="1"/>
        </w:numPr>
        <w:spacing w:after="25"/>
        <w:jc w:val="both"/>
        <w:rPr>
          <w:rFonts w:asciiTheme="minorHAnsi" w:hAnsiTheme="minorHAnsi"/>
          <w:sz w:val="22"/>
          <w:szCs w:val="22"/>
        </w:rPr>
      </w:pPr>
      <w:r w:rsidRPr="0096396E">
        <w:rPr>
          <w:rFonts w:asciiTheme="minorHAnsi" w:hAnsiTheme="minorHAnsi"/>
          <w:sz w:val="22"/>
          <w:szCs w:val="22"/>
        </w:rPr>
        <w:t xml:space="preserve">Millised ohud on põlevas hoones? </w:t>
      </w:r>
    </w:p>
    <w:p w14:paraId="5D1ED076" w14:textId="77777777" w:rsidR="0076664A" w:rsidRDefault="0076664A" w:rsidP="0076664A">
      <w:pPr>
        <w:pStyle w:val="Default"/>
        <w:numPr>
          <w:ilvl w:val="0"/>
          <w:numId w:val="1"/>
        </w:numPr>
        <w:jc w:val="both"/>
        <w:rPr>
          <w:rFonts w:asciiTheme="minorHAnsi" w:hAnsiTheme="minorHAnsi"/>
          <w:sz w:val="22"/>
          <w:szCs w:val="22"/>
        </w:rPr>
      </w:pPr>
      <w:r w:rsidRPr="0096396E">
        <w:rPr>
          <w:rFonts w:asciiTheme="minorHAnsi" w:hAnsiTheme="minorHAnsi"/>
          <w:sz w:val="22"/>
          <w:szCs w:val="22"/>
        </w:rPr>
        <w:t xml:space="preserve">Kes teostas hädaabikõne? </w:t>
      </w:r>
    </w:p>
    <w:p w14:paraId="02302B4B" w14:textId="77777777" w:rsidR="0076664A" w:rsidRPr="0096396E" w:rsidRDefault="0076664A" w:rsidP="0076664A">
      <w:pPr>
        <w:pStyle w:val="Default"/>
        <w:ind w:left="709"/>
        <w:jc w:val="both"/>
        <w:rPr>
          <w:rFonts w:asciiTheme="minorHAnsi" w:hAnsiTheme="minorHAnsi"/>
          <w:sz w:val="22"/>
          <w:szCs w:val="22"/>
        </w:rPr>
      </w:pPr>
    </w:p>
    <w:p w14:paraId="0CF9895B" w14:textId="77777777" w:rsidR="0076664A" w:rsidRPr="0096396E" w:rsidRDefault="0076664A" w:rsidP="0076664A">
      <w:pPr>
        <w:pStyle w:val="Default"/>
        <w:jc w:val="both"/>
        <w:rPr>
          <w:rFonts w:asciiTheme="minorHAnsi" w:hAnsiTheme="minorHAnsi"/>
          <w:sz w:val="22"/>
          <w:szCs w:val="22"/>
        </w:rPr>
      </w:pPr>
      <w:r>
        <w:rPr>
          <w:rFonts w:asciiTheme="minorHAnsi" w:hAnsiTheme="minorHAnsi"/>
          <w:sz w:val="22"/>
          <w:szCs w:val="22"/>
        </w:rPr>
        <w:t>7.6.</w:t>
      </w:r>
      <w:r w:rsidRPr="0096396E">
        <w:rPr>
          <w:rFonts w:asciiTheme="minorHAnsi" w:hAnsiTheme="minorHAnsi"/>
          <w:sz w:val="22"/>
          <w:szCs w:val="22"/>
        </w:rPr>
        <w:t xml:space="preserve">Evakueerujal on kohustus aidata kõiki abivajajaid! </w:t>
      </w:r>
    </w:p>
    <w:p w14:paraId="5C1728DF" w14:textId="77777777" w:rsidR="00860509" w:rsidRDefault="00860509"/>
    <w:sectPr w:rsidR="00860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D329D"/>
    <w:multiLevelType w:val="hybridMultilevel"/>
    <w:tmpl w:val="EF869448"/>
    <w:lvl w:ilvl="0" w:tplc="04250001">
      <w:start w:val="1"/>
      <w:numFmt w:val="bullet"/>
      <w:lvlText w:val=""/>
      <w:lvlJc w:val="left"/>
      <w:pPr>
        <w:ind w:left="1429" w:hanging="360"/>
      </w:pPr>
      <w:rPr>
        <w:rFonts w:ascii="Symbol" w:hAnsi="Symbol" w:hint="default"/>
      </w:rPr>
    </w:lvl>
    <w:lvl w:ilvl="1" w:tplc="04250003" w:tentative="1">
      <w:start w:val="1"/>
      <w:numFmt w:val="bullet"/>
      <w:lvlText w:val="o"/>
      <w:lvlJc w:val="left"/>
      <w:pPr>
        <w:ind w:left="2149" w:hanging="360"/>
      </w:pPr>
      <w:rPr>
        <w:rFonts w:ascii="Courier New" w:hAnsi="Courier New" w:cs="Courier New" w:hint="default"/>
      </w:rPr>
    </w:lvl>
    <w:lvl w:ilvl="2" w:tplc="04250005" w:tentative="1">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4A"/>
    <w:rsid w:val="004E4772"/>
    <w:rsid w:val="0076664A"/>
    <w:rsid w:val="00860509"/>
    <w:rsid w:val="00EE5D7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49AA"/>
  <w15:chartTrackingRefBased/>
  <w15:docId w15:val="{B00D0435-F457-4D3A-8507-9D16B472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76664A"/>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76664A"/>
    <w:pPr>
      <w:autoSpaceDE w:val="0"/>
      <w:autoSpaceDN w:val="0"/>
      <w:adjustRightInd w:val="0"/>
      <w:spacing w:after="0" w:line="240" w:lineRule="auto"/>
    </w:pPr>
    <w:rPr>
      <w:rFonts w:ascii="Times New Roman" w:hAnsi="Times New Roman" w:cs="Times New Roman"/>
      <w:color w:val="000000"/>
      <w:sz w:val="24"/>
      <w:szCs w:val="24"/>
    </w:rPr>
  </w:style>
  <w:style w:type="character" w:styleId="Kommentaariviide">
    <w:name w:val="annotation reference"/>
    <w:basedOn w:val="Liguvaikefont"/>
    <w:uiPriority w:val="99"/>
    <w:semiHidden/>
    <w:unhideWhenUsed/>
    <w:rsid w:val="0076664A"/>
    <w:rPr>
      <w:sz w:val="16"/>
      <w:szCs w:val="16"/>
    </w:rPr>
  </w:style>
  <w:style w:type="paragraph" w:styleId="Kommentaaritekst">
    <w:name w:val="annotation text"/>
    <w:basedOn w:val="Normaallaad"/>
    <w:link w:val="KommentaaritekstMrk"/>
    <w:uiPriority w:val="99"/>
    <w:semiHidden/>
    <w:unhideWhenUsed/>
    <w:rsid w:val="0076664A"/>
    <w:pPr>
      <w:spacing w:line="240" w:lineRule="auto"/>
    </w:pPr>
    <w:rPr>
      <w:sz w:val="20"/>
      <w:szCs w:val="20"/>
    </w:rPr>
  </w:style>
  <w:style w:type="character" w:customStyle="1" w:styleId="KommentaaritekstMrk">
    <w:name w:val="Kommentaari tekst Märk"/>
    <w:basedOn w:val="Liguvaikefont"/>
    <w:link w:val="Kommentaaritekst"/>
    <w:uiPriority w:val="99"/>
    <w:semiHidden/>
    <w:rsid w:val="0076664A"/>
    <w:rPr>
      <w:sz w:val="20"/>
      <w:szCs w:val="20"/>
    </w:rPr>
  </w:style>
  <w:style w:type="paragraph" w:styleId="Jutumullitekst">
    <w:name w:val="Balloon Text"/>
    <w:basedOn w:val="Normaallaad"/>
    <w:link w:val="JutumullitekstMrk"/>
    <w:uiPriority w:val="99"/>
    <w:semiHidden/>
    <w:unhideWhenUsed/>
    <w:rsid w:val="0076664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7666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950</Words>
  <Characters>5512</Characters>
  <Application>Microsoft Office Word</Application>
  <DocSecurity>0</DocSecurity>
  <Lines>45</Lines>
  <Paragraphs>12</Paragraphs>
  <ScaleCrop>false</ScaleCrop>
  <HeadingPairs>
    <vt:vector size="2" baseType="variant">
      <vt:variant>
        <vt:lpstr>Pealkiri</vt:lpstr>
      </vt:variant>
      <vt:variant>
        <vt:i4>1</vt:i4>
      </vt:variant>
    </vt:vector>
  </HeadingPairs>
  <TitlesOfParts>
    <vt:vector size="1" baseType="lpstr">
      <vt:lpstr/>
    </vt:vector>
  </TitlesOfParts>
  <Company>Luua Metsanduskool</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Kliiman</dc:creator>
  <cp:keywords/>
  <dc:description/>
  <cp:lastModifiedBy>Ester Kliiman</cp:lastModifiedBy>
  <cp:revision>3</cp:revision>
  <cp:lastPrinted>2018-08-28T10:29:00Z</cp:lastPrinted>
  <dcterms:created xsi:type="dcterms:W3CDTF">2018-06-20T06:50:00Z</dcterms:created>
  <dcterms:modified xsi:type="dcterms:W3CDTF">2018-08-28T10:29:00Z</dcterms:modified>
</cp:coreProperties>
</file>